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352" w:rsidRPr="00275E12" w:rsidRDefault="003978C4" w:rsidP="001272C2">
      <w:pPr>
        <w:ind w:left="6372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75E12">
        <w:rPr>
          <w:rFonts w:ascii="Times New Roman" w:hAnsi="Times New Roman" w:cs="Times New Roman"/>
          <w:b/>
          <w:sz w:val="24"/>
          <w:szCs w:val="24"/>
          <w:u w:val="single"/>
        </w:rPr>
        <w:t>Приложение № 1</w:t>
      </w:r>
    </w:p>
    <w:p w:rsidR="003978C4" w:rsidRDefault="003978C4">
      <w:pPr>
        <w:rPr>
          <w:rFonts w:ascii="Times New Roman" w:hAnsi="Times New Roman" w:cs="Times New Roman"/>
          <w:sz w:val="24"/>
          <w:szCs w:val="24"/>
        </w:rPr>
      </w:pPr>
    </w:p>
    <w:p w:rsidR="003978C4" w:rsidRPr="00275E12" w:rsidRDefault="003978C4" w:rsidP="001272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E12">
        <w:rPr>
          <w:rFonts w:ascii="Times New Roman" w:hAnsi="Times New Roman" w:cs="Times New Roman"/>
          <w:b/>
          <w:sz w:val="24"/>
          <w:szCs w:val="24"/>
        </w:rPr>
        <w:t>ГОДИШЕН ОТЧЕТ</w:t>
      </w:r>
    </w:p>
    <w:p w:rsidR="001272C2" w:rsidRPr="00275E12" w:rsidRDefault="003978C4" w:rsidP="001D70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E12">
        <w:rPr>
          <w:rFonts w:ascii="Times New Roman" w:hAnsi="Times New Roman" w:cs="Times New Roman"/>
          <w:b/>
          <w:sz w:val="24"/>
          <w:szCs w:val="24"/>
        </w:rPr>
        <w:t xml:space="preserve">ЗА ИЗПЪЛНЕНИЕ </w:t>
      </w:r>
      <w:r w:rsidR="006C06BD" w:rsidRPr="00275E12">
        <w:rPr>
          <w:rFonts w:ascii="Times New Roman" w:hAnsi="Times New Roman" w:cs="Times New Roman"/>
          <w:b/>
          <w:sz w:val="24"/>
          <w:szCs w:val="24"/>
        </w:rPr>
        <w:t xml:space="preserve">НА ВКЛЮЧЕНИТЕ ПРОЕКТИ В </w:t>
      </w:r>
      <w:r w:rsidRPr="00275E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06BD" w:rsidRPr="00275E12">
        <w:rPr>
          <w:rFonts w:ascii="Times New Roman" w:hAnsi="Times New Roman" w:cs="Times New Roman"/>
          <w:b/>
          <w:sz w:val="24"/>
          <w:szCs w:val="24"/>
        </w:rPr>
        <w:t xml:space="preserve">ПЛАНА ЗА ДЕЙСТВИЕ ЗА ОБЩИНСКИТЕ КОНЦЕСИИ </w:t>
      </w:r>
      <w:r w:rsidR="004C149A" w:rsidRPr="00275E12">
        <w:rPr>
          <w:rFonts w:ascii="Times New Roman" w:hAnsi="Times New Roman" w:cs="Times New Roman"/>
          <w:b/>
          <w:sz w:val="24"/>
          <w:szCs w:val="24"/>
        </w:rPr>
        <w:t>В ОБЩИНА КЪРДЖАЛИ ЗА 2021-2027 г</w:t>
      </w:r>
      <w:r w:rsidR="006C06BD" w:rsidRPr="00275E12">
        <w:rPr>
          <w:rFonts w:ascii="Times New Roman" w:hAnsi="Times New Roman" w:cs="Times New Roman"/>
          <w:b/>
          <w:sz w:val="24"/>
          <w:szCs w:val="24"/>
        </w:rPr>
        <w:t>.</w:t>
      </w:r>
      <w:r w:rsidRPr="00275E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06BD" w:rsidRPr="00275E12">
        <w:rPr>
          <w:rFonts w:ascii="Times New Roman" w:hAnsi="Times New Roman" w:cs="Times New Roman"/>
          <w:b/>
          <w:sz w:val="24"/>
          <w:szCs w:val="24"/>
        </w:rPr>
        <w:t>И КОНЦЕСИОННИТЕ ДОГОВОРИ ЗА 20</w:t>
      </w:r>
      <w:r w:rsidR="008E7CB0" w:rsidRPr="00275E12">
        <w:rPr>
          <w:rFonts w:ascii="Times New Roman" w:hAnsi="Times New Roman" w:cs="Times New Roman"/>
          <w:b/>
          <w:sz w:val="24"/>
          <w:szCs w:val="24"/>
        </w:rPr>
        <w:t>2</w:t>
      </w:r>
      <w:r w:rsidR="0015035C">
        <w:rPr>
          <w:rFonts w:ascii="Times New Roman" w:hAnsi="Times New Roman" w:cs="Times New Roman"/>
          <w:b/>
          <w:sz w:val="24"/>
          <w:szCs w:val="24"/>
        </w:rPr>
        <w:t>4</w:t>
      </w:r>
      <w:r w:rsidR="00275E12" w:rsidRPr="00275E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149A" w:rsidRPr="00275E12">
        <w:rPr>
          <w:rFonts w:ascii="Times New Roman" w:hAnsi="Times New Roman" w:cs="Times New Roman"/>
          <w:b/>
          <w:sz w:val="24"/>
          <w:szCs w:val="24"/>
        </w:rPr>
        <w:t>г</w:t>
      </w:r>
      <w:r w:rsidRPr="00275E12">
        <w:rPr>
          <w:rFonts w:ascii="Times New Roman" w:hAnsi="Times New Roman" w:cs="Times New Roman"/>
          <w:b/>
          <w:sz w:val="24"/>
          <w:szCs w:val="24"/>
        </w:rPr>
        <w:t>.</w:t>
      </w:r>
    </w:p>
    <w:p w:rsidR="003978C4" w:rsidRDefault="003978C4" w:rsidP="001272C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чл. 40, ал. 3, т. 3 и т. 4 от Закона за концесиите, кметът на общината извършва мониторинг и контрол на сключените от него концесионни договори и изготвя  и внася в общинския съвет годишен отчет относно изпълнението на </w:t>
      </w:r>
      <w:r w:rsidR="001272C2">
        <w:rPr>
          <w:rFonts w:ascii="Times New Roman" w:hAnsi="Times New Roman" w:cs="Times New Roman"/>
          <w:sz w:val="24"/>
          <w:szCs w:val="24"/>
        </w:rPr>
        <w:t>включените в плана за действие за общинските концесии проекти и на сключените от него концесионни договори.</w:t>
      </w:r>
    </w:p>
    <w:p w:rsidR="001272C2" w:rsidRPr="0034303B" w:rsidRDefault="001272C2" w:rsidP="001272C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изпълнение на посоченото задължение и на основание чл. 132, ал. 2 от Закона за концесиите е изготвен настоящия отчет за изпълн</w:t>
      </w:r>
      <w:r w:rsidR="004C149A">
        <w:rPr>
          <w:rFonts w:ascii="Times New Roman" w:hAnsi="Times New Roman" w:cs="Times New Roman"/>
          <w:sz w:val="24"/>
          <w:szCs w:val="24"/>
        </w:rPr>
        <w:t>ението на включените проекти в П</w:t>
      </w:r>
      <w:r>
        <w:rPr>
          <w:rFonts w:ascii="Times New Roman" w:hAnsi="Times New Roman" w:cs="Times New Roman"/>
          <w:sz w:val="24"/>
          <w:szCs w:val="24"/>
        </w:rPr>
        <w:t>лана за действие за общинс</w:t>
      </w:r>
      <w:r w:rsidR="004C149A">
        <w:rPr>
          <w:rFonts w:ascii="Times New Roman" w:hAnsi="Times New Roman" w:cs="Times New Roman"/>
          <w:sz w:val="24"/>
          <w:szCs w:val="24"/>
        </w:rPr>
        <w:t>ките концесии в Община Кърджали за 2021-2027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7CB0">
        <w:rPr>
          <w:rFonts w:ascii="Times New Roman" w:hAnsi="Times New Roman" w:cs="Times New Roman"/>
          <w:sz w:val="24"/>
          <w:szCs w:val="24"/>
        </w:rPr>
        <w:t>и концесионните договори за 202</w:t>
      </w:r>
      <w:r w:rsidR="0015035C">
        <w:rPr>
          <w:rFonts w:ascii="Times New Roman" w:hAnsi="Times New Roman" w:cs="Times New Roman"/>
          <w:sz w:val="24"/>
          <w:szCs w:val="24"/>
        </w:rPr>
        <w:t>4</w:t>
      </w:r>
      <w:r w:rsidRPr="0034303B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1272C2" w:rsidRPr="004C149A" w:rsidRDefault="001272C2" w:rsidP="001272C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72C2">
        <w:rPr>
          <w:rFonts w:ascii="Times New Roman" w:hAnsi="Times New Roman" w:cs="Times New Roman"/>
          <w:b/>
          <w:sz w:val="24"/>
          <w:szCs w:val="24"/>
        </w:rPr>
        <w:t xml:space="preserve">І част. Информация за изпълнението на </w:t>
      </w:r>
      <w:r w:rsidR="00096775">
        <w:rPr>
          <w:rFonts w:ascii="Times New Roman" w:hAnsi="Times New Roman" w:cs="Times New Roman"/>
          <w:b/>
          <w:sz w:val="24"/>
          <w:szCs w:val="24"/>
        </w:rPr>
        <w:t>проекти за концесии включени в П</w:t>
      </w:r>
      <w:r w:rsidRPr="001272C2">
        <w:rPr>
          <w:rFonts w:ascii="Times New Roman" w:hAnsi="Times New Roman" w:cs="Times New Roman"/>
          <w:b/>
          <w:sz w:val="24"/>
          <w:szCs w:val="24"/>
        </w:rPr>
        <w:t>ла</w:t>
      </w:r>
      <w:r w:rsidR="00096775">
        <w:rPr>
          <w:rFonts w:ascii="Times New Roman" w:hAnsi="Times New Roman" w:cs="Times New Roman"/>
          <w:b/>
          <w:sz w:val="24"/>
          <w:szCs w:val="24"/>
        </w:rPr>
        <w:t>на за действи</w:t>
      </w:r>
      <w:r w:rsidR="004C149A">
        <w:rPr>
          <w:rFonts w:ascii="Times New Roman" w:hAnsi="Times New Roman" w:cs="Times New Roman"/>
          <w:b/>
          <w:sz w:val="24"/>
          <w:szCs w:val="24"/>
        </w:rPr>
        <w:t xml:space="preserve">е за общинските концесии в Община Кърджали за 2021-2027 </w:t>
      </w:r>
      <w:r w:rsidR="00096775" w:rsidRPr="004C149A">
        <w:rPr>
          <w:rFonts w:ascii="Times New Roman" w:hAnsi="Times New Roman" w:cs="Times New Roman"/>
          <w:b/>
          <w:sz w:val="24"/>
          <w:szCs w:val="24"/>
        </w:rPr>
        <w:t>г.</w:t>
      </w:r>
    </w:p>
    <w:p w:rsidR="001D70C0" w:rsidRDefault="001D70C0" w:rsidP="001D70C0">
      <w:pPr>
        <w:spacing w:after="0" w:line="240" w:lineRule="auto"/>
        <w:ind w:firstLine="708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 Решение № 30  от Протокол №2 от заседание проведено на 26.02.2021 г. Общински съвет - Кърджали прие План за действие на общинските концесии в Община Кърджали за 2021 - 2027 г.</w:t>
      </w:r>
    </w:p>
    <w:p w:rsidR="001D70C0" w:rsidRDefault="001D70C0" w:rsidP="001D70C0">
      <w:pPr>
        <w:pStyle w:val="Default"/>
        <w:jc w:val="both"/>
      </w:pPr>
      <w:r w:rsidRPr="00615FF6">
        <w:rPr>
          <w:color w:val="auto"/>
        </w:rPr>
        <w:t xml:space="preserve">Планът е публикуван  в Националния концесионен регистър към Министерски съвет  </w:t>
      </w:r>
      <w:r>
        <w:rPr>
          <w:color w:val="auto"/>
        </w:rPr>
        <w:t>в „Информационен раздел“, подменю „Планове за действие на общинските концесии и Годишни отчети</w:t>
      </w:r>
      <w:r w:rsidRPr="00615FF6">
        <w:rPr>
          <w:color w:val="auto"/>
        </w:rPr>
        <w:t>“. В плана са предвидени два проекта за концесии</w:t>
      </w:r>
      <w:r>
        <w:t>:</w:t>
      </w:r>
    </w:p>
    <w:p w:rsidR="001D70C0" w:rsidRPr="008D7E61" w:rsidRDefault="001D70C0" w:rsidP="001D70C0">
      <w:pPr>
        <w:pStyle w:val="Default"/>
        <w:jc w:val="both"/>
      </w:pPr>
      <w:r>
        <w:t xml:space="preserve"> </w:t>
      </w:r>
      <w:r w:rsidRPr="008D7E61">
        <w:rPr>
          <w:b/>
          <w:bCs/>
        </w:rPr>
        <w:t xml:space="preserve">Проекти за концесии за строителство. </w:t>
      </w:r>
    </w:p>
    <w:p w:rsidR="001D70C0" w:rsidRDefault="001D70C0" w:rsidP="001D70C0">
      <w:pPr>
        <w:pStyle w:val="Default"/>
        <w:jc w:val="both"/>
      </w:pPr>
      <w:r>
        <w:t xml:space="preserve">- </w:t>
      </w:r>
      <w:r w:rsidRPr="00212004">
        <w:rPr>
          <w:b/>
        </w:rPr>
        <w:t xml:space="preserve">Концесия за </w:t>
      </w:r>
      <w:r>
        <w:rPr>
          <w:b/>
        </w:rPr>
        <w:t>строителство</w:t>
      </w:r>
      <w:r w:rsidRPr="00212004">
        <w:rPr>
          <w:b/>
        </w:rPr>
        <w:t xml:space="preserve"> на  имот  публична общинска собственост</w:t>
      </w:r>
      <w:r>
        <w:t xml:space="preserve"> –  </w:t>
      </w:r>
      <w:r w:rsidRPr="00212004">
        <w:rPr>
          <w:b/>
        </w:rPr>
        <w:t>Закрит плувен басейн гр.Кърджали</w:t>
      </w:r>
      <w:r>
        <w:t>,</w:t>
      </w:r>
      <w:r>
        <w:rPr>
          <w:lang w:val="en-US"/>
        </w:rPr>
        <w:t xml:space="preserve"> </w:t>
      </w:r>
      <w:r>
        <w:t xml:space="preserve">включващ сграда  с идентификатор 40909.117.130.1 със застроена площ 1037 кв.м., и сграда с идентификатор 40909.117.130.2 със застроена площ 13 </w:t>
      </w:r>
      <w:proofErr w:type="spellStart"/>
      <w:r>
        <w:t>кв.м</w:t>
      </w:r>
      <w:proofErr w:type="spellEnd"/>
      <w:r>
        <w:t xml:space="preserve">., находящи се в УПИ </w:t>
      </w:r>
      <w:r>
        <w:rPr>
          <w:lang w:val="en-US"/>
        </w:rPr>
        <w:t xml:space="preserve">II </w:t>
      </w:r>
      <w:r>
        <w:t>-10, кв.92 по ПУП на гр.Кърджали с идентификатор 40909.117.130 по Кадастрална карта на гр. Кърджали  с площ  1 408 кв.м.;</w:t>
      </w:r>
    </w:p>
    <w:p w:rsidR="001D70C0" w:rsidRDefault="001D70C0" w:rsidP="001D70C0">
      <w:pPr>
        <w:pStyle w:val="Default"/>
        <w:jc w:val="both"/>
      </w:pPr>
      <w:r>
        <w:t xml:space="preserve">- </w:t>
      </w:r>
      <w:r w:rsidRPr="00212004">
        <w:rPr>
          <w:b/>
        </w:rPr>
        <w:t xml:space="preserve">Концесия за </w:t>
      </w:r>
      <w:r>
        <w:rPr>
          <w:b/>
        </w:rPr>
        <w:t>строителство</w:t>
      </w:r>
      <w:r w:rsidRPr="00212004">
        <w:rPr>
          <w:b/>
        </w:rPr>
        <w:t xml:space="preserve"> на  части от имот публична общинска собственост</w:t>
      </w:r>
      <w:r>
        <w:t xml:space="preserve"> представляващи:</w:t>
      </w:r>
    </w:p>
    <w:p w:rsidR="001D70C0" w:rsidRDefault="001D70C0" w:rsidP="001D70C0">
      <w:pPr>
        <w:pStyle w:val="Default"/>
        <w:jc w:val="both"/>
      </w:pPr>
      <w:r>
        <w:t xml:space="preserve"> - </w:t>
      </w:r>
      <w:r w:rsidRPr="00212004">
        <w:rPr>
          <w:b/>
        </w:rPr>
        <w:t>Открит плувен басейн</w:t>
      </w:r>
      <w:r>
        <w:t xml:space="preserve"> с олимпийски размери с площ 1 250 кв.м.; детски плувен басейн със застроена площ 465 кв.м.; водна пързалка със застроена площ 500 </w:t>
      </w:r>
      <w:proofErr w:type="spellStart"/>
      <w:r>
        <w:t>кв.м</w:t>
      </w:r>
      <w:proofErr w:type="spellEnd"/>
      <w:r>
        <w:t xml:space="preserve">.; находящи се в УПИ </w:t>
      </w:r>
      <w:r>
        <w:rPr>
          <w:lang w:val="en-US"/>
        </w:rPr>
        <w:t>X</w:t>
      </w:r>
      <w:r>
        <w:t xml:space="preserve"> -8 , кв.91 по ПУП – ПР на парк „</w:t>
      </w:r>
      <w:proofErr w:type="spellStart"/>
      <w:r>
        <w:t>Арпезос</w:t>
      </w:r>
      <w:proofErr w:type="spellEnd"/>
      <w:r>
        <w:t xml:space="preserve">-юг”  с идентификатор 40909.117.188  по Кадастрална карта на </w:t>
      </w:r>
      <w:proofErr w:type="spellStart"/>
      <w:r>
        <w:t>гр.Кърджали</w:t>
      </w:r>
      <w:proofErr w:type="spellEnd"/>
      <w:r>
        <w:t>, комплекс „</w:t>
      </w:r>
      <w:proofErr w:type="spellStart"/>
      <w:r>
        <w:t>Арпезос</w:t>
      </w:r>
      <w:proofErr w:type="spellEnd"/>
      <w:r>
        <w:t>”, ведно с обслужващи сгради, както следва:</w:t>
      </w:r>
    </w:p>
    <w:p w:rsidR="001D70C0" w:rsidRDefault="001D70C0" w:rsidP="001D70C0">
      <w:pPr>
        <w:pStyle w:val="Default"/>
        <w:jc w:val="both"/>
      </w:pPr>
      <w:r>
        <w:t>1.Портал със застроена площ 139,40 кв.м.</w:t>
      </w:r>
    </w:p>
    <w:p w:rsidR="001D70C0" w:rsidRDefault="001D70C0" w:rsidP="001D70C0">
      <w:pPr>
        <w:pStyle w:val="Default"/>
        <w:jc w:val="both"/>
      </w:pPr>
      <w:r>
        <w:t>2.Сграда с идентификатор 40909.117.188.2 със застроена площ 153 кв.м.</w:t>
      </w:r>
    </w:p>
    <w:p w:rsidR="001D70C0" w:rsidRDefault="001D70C0" w:rsidP="001D70C0">
      <w:pPr>
        <w:pStyle w:val="Default"/>
        <w:jc w:val="both"/>
      </w:pPr>
      <w:r>
        <w:t>3.</w:t>
      </w:r>
      <w:r w:rsidRPr="006F705D">
        <w:t xml:space="preserve"> </w:t>
      </w:r>
      <w:r>
        <w:t>Сграда с идентификатор 40909.117.188.3 със застроена площ 252 кв.м.</w:t>
      </w:r>
    </w:p>
    <w:p w:rsidR="001D70C0" w:rsidRDefault="001D70C0" w:rsidP="001D70C0">
      <w:pPr>
        <w:pStyle w:val="Default"/>
        <w:jc w:val="both"/>
      </w:pPr>
      <w:r>
        <w:t>4.</w:t>
      </w:r>
      <w:r w:rsidRPr="006F705D">
        <w:t xml:space="preserve"> </w:t>
      </w:r>
      <w:r>
        <w:t>Сграда с идентификатор 40909.117.188.4 със застроена площ 270 кв.м.</w:t>
      </w:r>
    </w:p>
    <w:p w:rsidR="001D70C0" w:rsidRDefault="001D70C0" w:rsidP="001D70C0">
      <w:pPr>
        <w:pStyle w:val="Default"/>
        <w:jc w:val="both"/>
      </w:pPr>
      <w:r>
        <w:t>5.</w:t>
      </w:r>
      <w:r w:rsidRPr="006F705D">
        <w:t xml:space="preserve"> </w:t>
      </w:r>
      <w:r>
        <w:t>Сграда с идентификатор 40909.117.188.5 със застроена площ 146 кв.м.</w:t>
      </w:r>
    </w:p>
    <w:p w:rsidR="001D70C0" w:rsidRDefault="001D70C0" w:rsidP="001D70C0">
      <w:pPr>
        <w:pStyle w:val="Default"/>
        <w:jc w:val="both"/>
      </w:pPr>
      <w:r>
        <w:t xml:space="preserve">и филтърно помещение с площ 716,75 кв.м., разположено в </w:t>
      </w:r>
      <w:proofErr w:type="spellStart"/>
      <w:r>
        <w:t>призема</w:t>
      </w:r>
      <w:proofErr w:type="spellEnd"/>
      <w:r>
        <w:t xml:space="preserve"> на сгради с идентификатори - 40909.117.188.2; 40909.117.188.3;</w:t>
      </w:r>
      <w:r w:rsidRPr="00795FBC">
        <w:t xml:space="preserve"> </w:t>
      </w:r>
      <w:r>
        <w:t>40909.117.188.5;</w:t>
      </w:r>
    </w:p>
    <w:p w:rsidR="001272C2" w:rsidRPr="004C149A" w:rsidRDefault="001272C2" w:rsidP="001272C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5E12" w:rsidRPr="00BD54CD" w:rsidRDefault="00275E12" w:rsidP="00275E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78B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63578B">
        <w:rPr>
          <w:rFonts w:ascii="Times New Roman" w:eastAsia="Calibri" w:hAnsi="Times New Roman" w:cs="Times New Roman"/>
          <w:sz w:val="24"/>
          <w:szCs w:val="24"/>
        </w:rPr>
        <w:t>рез 20</w:t>
      </w:r>
      <w:r w:rsidR="0015035C">
        <w:rPr>
          <w:rFonts w:ascii="Times New Roman" w:eastAsia="Calibri" w:hAnsi="Times New Roman" w:cs="Times New Roman"/>
          <w:sz w:val="24"/>
          <w:szCs w:val="24"/>
        </w:rPr>
        <w:t>24</w:t>
      </w:r>
      <w:r w:rsidRPr="0063578B">
        <w:rPr>
          <w:rFonts w:ascii="Times New Roman" w:hAnsi="Times New Roman" w:cs="Times New Roman"/>
          <w:sz w:val="24"/>
          <w:szCs w:val="24"/>
        </w:rPr>
        <w:t xml:space="preserve"> г. няма</w:t>
      </w:r>
      <w:r w:rsidRPr="0063578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578B">
        <w:rPr>
          <w:rFonts w:ascii="Times New Roman" w:hAnsi="Times New Roman" w:cs="Times New Roman"/>
          <w:color w:val="000000"/>
          <w:sz w:val="24"/>
          <w:szCs w:val="24"/>
        </w:rPr>
        <w:t>откри</w:t>
      </w:r>
      <w:r w:rsidRPr="0063578B">
        <w:rPr>
          <w:rFonts w:ascii="Times New Roman" w:hAnsi="Times New Roman" w:cs="Times New Roman"/>
          <w:sz w:val="24"/>
          <w:szCs w:val="24"/>
        </w:rPr>
        <w:t>та процеду</w:t>
      </w:r>
      <w:r>
        <w:rPr>
          <w:rFonts w:ascii="Times New Roman" w:hAnsi="Times New Roman" w:cs="Times New Roman"/>
          <w:sz w:val="24"/>
          <w:szCs w:val="24"/>
        </w:rPr>
        <w:t>ра за определяне на концесионер  за предвидените в плана проекти за концесии.</w:t>
      </w:r>
    </w:p>
    <w:p w:rsidR="008A1451" w:rsidRPr="00C62F98" w:rsidRDefault="008A1451" w:rsidP="008A145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Приети са документите за възложените проекти за концесии, а именно:  обосновка на концесията, включително</w:t>
      </w:r>
      <w:r w:rsidRPr="006F7C69">
        <w:rPr>
          <w:rFonts w:ascii="Times New Roman" w:hAnsi="Times New Roman" w:cs="Times New Roman"/>
          <w:sz w:val="24"/>
          <w:szCs w:val="24"/>
        </w:rPr>
        <w:t xml:space="preserve"> технически, финансово-икономически и правен анализ; проект на обявление за откриване на процедурата; проект на документация за участие в процедурата; проект на концесионен договор</w:t>
      </w:r>
      <w:r>
        <w:t xml:space="preserve">. </w:t>
      </w:r>
    </w:p>
    <w:p w:rsidR="001272C2" w:rsidRDefault="001272C2" w:rsidP="008A1451">
      <w:pPr>
        <w:spacing w:after="0" w:line="240" w:lineRule="auto"/>
        <w:jc w:val="both"/>
        <w:textAlignment w:val="center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:rsidR="00C33247" w:rsidRPr="00024CEA" w:rsidRDefault="001272C2" w:rsidP="001272C2">
      <w:pPr>
        <w:spacing w:after="0" w:line="240" w:lineRule="auto"/>
        <w:ind w:firstLine="851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024CEA">
        <w:rPr>
          <w:rFonts w:ascii="Times New Roman" w:hAnsi="Times New Roman" w:cs="Times New Roman"/>
          <w:b/>
          <w:sz w:val="24"/>
          <w:szCs w:val="24"/>
        </w:rPr>
        <w:t>ІІ част. Информация за изпълнението на концесионни договори.</w:t>
      </w:r>
    </w:p>
    <w:p w:rsidR="00C33247" w:rsidRPr="00024CEA" w:rsidRDefault="00C33247" w:rsidP="001272C2">
      <w:pPr>
        <w:spacing w:after="0" w:line="240" w:lineRule="auto"/>
        <w:ind w:firstLine="851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34303B" w:rsidRPr="00024CEA" w:rsidRDefault="00403EBC" w:rsidP="00F27259">
      <w:pPr>
        <w:spacing w:after="0" w:line="240" w:lineRule="auto"/>
        <w:ind w:firstLine="851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D3504D">
        <w:rPr>
          <w:rFonts w:ascii="Times New Roman" w:hAnsi="Times New Roman" w:cs="Times New Roman"/>
          <w:sz w:val="24"/>
          <w:szCs w:val="24"/>
        </w:rPr>
        <w:t>Община Кърджали няма действащ</w:t>
      </w:r>
      <w:r>
        <w:rPr>
          <w:rFonts w:ascii="Times New Roman" w:hAnsi="Times New Roman" w:cs="Times New Roman"/>
          <w:sz w:val="24"/>
          <w:szCs w:val="24"/>
        </w:rPr>
        <w:t>и</w:t>
      </w:r>
      <w:r w:rsidR="00D3504D">
        <w:rPr>
          <w:rFonts w:ascii="Times New Roman" w:hAnsi="Times New Roman" w:cs="Times New Roman"/>
          <w:sz w:val="24"/>
          <w:szCs w:val="24"/>
        </w:rPr>
        <w:t xml:space="preserve"> договор</w:t>
      </w:r>
      <w:r>
        <w:rPr>
          <w:rFonts w:ascii="Times New Roman" w:hAnsi="Times New Roman" w:cs="Times New Roman"/>
          <w:sz w:val="24"/>
          <w:szCs w:val="24"/>
        </w:rPr>
        <w:t>и</w:t>
      </w:r>
      <w:r w:rsidR="00D3504D">
        <w:rPr>
          <w:rFonts w:ascii="Times New Roman" w:hAnsi="Times New Roman" w:cs="Times New Roman"/>
          <w:sz w:val="24"/>
          <w:szCs w:val="24"/>
        </w:rPr>
        <w:t xml:space="preserve"> за концесия</w:t>
      </w:r>
      <w:r w:rsidR="0034303B" w:rsidRPr="00024CEA">
        <w:rPr>
          <w:rFonts w:ascii="Times New Roman" w:hAnsi="Times New Roman" w:cs="Times New Roman"/>
          <w:sz w:val="24"/>
          <w:szCs w:val="24"/>
        </w:rPr>
        <w:t>.</w:t>
      </w:r>
    </w:p>
    <w:p w:rsidR="001272C2" w:rsidRDefault="001272C2" w:rsidP="001272C2">
      <w:pPr>
        <w:spacing w:after="0" w:line="240" w:lineRule="auto"/>
        <w:ind w:firstLine="851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024C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A60" w:rsidRDefault="00831A60" w:rsidP="001272C2">
      <w:pPr>
        <w:spacing w:after="0" w:line="240" w:lineRule="auto"/>
        <w:ind w:firstLine="851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31A60" w:rsidRPr="00024CEA" w:rsidRDefault="00831A60" w:rsidP="001272C2">
      <w:pPr>
        <w:spacing w:after="0" w:line="240" w:lineRule="auto"/>
        <w:ind w:firstLine="851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1272C2" w:rsidRDefault="001272C2" w:rsidP="001272C2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2B0FF6" w:rsidRPr="002B0FF6" w:rsidRDefault="002B0FF6" w:rsidP="001272C2">
      <w:pPr>
        <w:spacing w:after="0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</w:pPr>
    </w:p>
    <w:p w:rsidR="00C33247" w:rsidRPr="003D03BF" w:rsidRDefault="00C33247" w:rsidP="00275E12">
      <w:pPr>
        <w:spacing w:after="0"/>
        <w:jc w:val="both"/>
        <w:rPr>
          <w:rFonts w:ascii="Times New Roman" w:hAnsi="Times New Roman" w:cs="Times New Roman"/>
          <w:b/>
        </w:rPr>
      </w:pPr>
      <w:r w:rsidRPr="003D03BF">
        <w:rPr>
          <w:rFonts w:ascii="Times New Roman" w:hAnsi="Times New Roman" w:cs="Times New Roman"/>
          <w:b/>
        </w:rPr>
        <w:t>КМЕТ НА</w:t>
      </w:r>
    </w:p>
    <w:p w:rsidR="00C33247" w:rsidRPr="003D03BF" w:rsidRDefault="00C33247" w:rsidP="00275E12">
      <w:pPr>
        <w:spacing w:after="0"/>
        <w:jc w:val="both"/>
        <w:rPr>
          <w:rFonts w:ascii="Times New Roman" w:hAnsi="Times New Roman" w:cs="Times New Roman"/>
          <w:b/>
        </w:rPr>
      </w:pPr>
      <w:r w:rsidRPr="003D03BF">
        <w:rPr>
          <w:rFonts w:ascii="Times New Roman" w:hAnsi="Times New Roman" w:cs="Times New Roman"/>
          <w:b/>
        </w:rPr>
        <w:t>ОБЩИНА КЪРДЖАЛИ:……………</w:t>
      </w:r>
      <w:r>
        <w:rPr>
          <w:rFonts w:ascii="Times New Roman" w:hAnsi="Times New Roman" w:cs="Times New Roman"/>
          <w:b/>
        </w:rPr>
        <w:t>…….</w:t>
      </w:r>
    </w:p>
    <w:p w:rsidR="00C33247" w:rsidRPr="003D03BF" w:rsidRDefault="00275E12" w:rsidP="00275E12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/ЕРОЛ МЮМЮН/    </w:t>
      </w:r>
    </w:p>
    <w:p w:rsidR="00831A60" w:rsidRDefault="00831A60" w:rsidP="00C3324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831A60" w:rsidRDefault="00831A60" w:rsidP="00C3324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5E12" w:rsidRDefault="00275E12" w:rsidP="00C3324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5E12" w:rsidRDefault="00275E12" w:rsidP="00C3324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33247" w:rsidRPr="003D03BF" w:rsidRDefault="00C33247" w:rsidP="00C33247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272C2" w:rsidRPr="001272C2" w:rsidRDefault="001272C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272C2" w:rsidRPr="001272C2" w:rsidSect="00146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8C4"/>
    <w:rsid w:val="00024CEA"/>
    <w:rsid w:val="00096775"/>
    <w:rsid w:val="00105A9E"/>
    <w:rsid w:val="001272C2"/>
    <w:rsid w:val="00146352"/>
    <w:rsid w:val="0015035C"/>
    <w:rsid w:val="00151D07"/>
    <w:rsid w:val="001D70C0"/>
    <w:rsid w:val="00275E12"/>
    <w:rsid w:val="002B0FF6"/>
    <w:rsid w:val="0034303B"/>
    <w:rsid w:val="003978C4"/>
    <w:rsid w:val="00403EBC"/>
    <w:rsid w:val="004414FC"/>
    <w:rsid w:val="00456AB8"/>
    <w:rsid w:val="004C149A"/>
    <w:rsid w:val="004E1055"/>
    <w:rsid w:val="004E3FDB"/>
    <w:rsid w:val="00511275"/>
    <w:rsid w:val="006C06BD"/>
    <w:rsid w:val="00831A60"/>
    <w:rsid w:val="008A1451"/>
    <w:rsid w:val="008E7CB0"/>
    <w:rsid w:val="00A200D4"/>
    <w:rsid w:val="00A67D8B"/>
    <w:rsid w:val="00AC2E34"/>
    <w:rsid w:val="00AE3731"/>
    <w:rsid w:val="00B25332"/>
    <w:rsid w:val="00B358E4"/>
    <w:rsid w:val="00C33247"/>
    <w:rsid w:val="00D3504D"/>
    <w:rsid w:val="00D5373E"/>
    <w:rsid w:val="00E60715"/>
    <w:rsid w:val="00F2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D9FFF2"/>
  <w15:docId w15:val="{062C0819-B8EA-46AA-AD33-16260DE5F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3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0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ADAMANTIUM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ADAMANTIUM</dc:creator>
  <cp:keywords/>
  <dc:description/>
  <cp:lastModifiedBy>User</cp:lastModifiedBy>
  <cp:revision>4</cp:revision>
  <cp:lastPrinted>2021-02-16T10:03:00Z</cp:lastPrinted>
  <dcterms:created xsi:type="dcterms:W3CDTF">2025-01-28T08:15:00Z</dcterms:created>
  <dcterms:modified xsi:type="dcterms:W3CDTF">2025-02-05T08:32:00Z</dcterms:modified>
</cp:coreProperties>
</file>